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E3C50A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西南科技大学学历继续教育学位复核实施方案</w:t>
      </w:r>
    </w:p>
    <w:p w14:paraId="12CFC2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textAlignment w:val="auto"/>
        <w:rPr>
          <w:rFonts w:hint="default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第一章 总则</w:t>
      </w:r>
    </w:p>
    <w:p w14:paraId="501D082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为保障学士学位授予工作的严肃性、公正性与规范性，完善质量监督机制，根据《中华人民共和国学位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法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》《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西南科技大学学位复核管理办法（试行）》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等要求，结合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实际，制定本实施方案。</w:t>
      </w:r>
    </w:p>
    <w:p w14:paraId="5E2871B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本方案适用于继续教育学士学位申请者或学位获得者，对学位申请、授予及撤销等环节的结论存在异议时提出的学位复核（以下简称“复核”）申请，包括不受理学位申请的复核和不授予学位或撤销学位的复核。</w:t>
      </w:r>
    </w:p>
    <w:p w14:paraId="1260968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继续教育学院学位评定分委会（简称“继教分委会”）在校学位评定委员会授权范围内开展学位复核相关工作。</w:t>
      </w:r>
    </w:p>
    <w:p w14:paraId="0E389D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第二章 复核申请</w:t>
      </w:r>
    </w:p>
    <w:p w14:paraId="7A8FEEF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继续教育学院发布学位申请结果五个工作日内，向校学位办提出复核申请（继教分委会代收申请材料，汇总后报校学位办）。</w:t>
      </w:r>
    </w:p>
    <w:p w14:paraId="13557B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textAlignment w:val="auto"/>
        <w:rPr>
          <w:rFonts w:hint="default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第三章 初审</w:t>
      </w:r>
    </w:p>
    <w:p w14:paraId="4E32B0D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学位复核初审</w:t>
      </w:r>
    </w:p>
    <w:p w14:paraId="7A11C7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继教分委会在收到校学位办转交的申请材料后十日内，组织人员对学位复核申请材料进行初审，根据审查结果，分别作出受理、补正材料、不予受理的决定，填写《西南科技大学学历继续教育学位复核申请书》（附件1）相应内容，并通过书面、电话、短信、电子邮件等任一渠道告知复核申请人，不予受理的应说明理由。</w:t>
      </w:r>
    </w:p>
    <w:p w14:paraId="6294DB8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材料补正及审查</w:t>
      </w:r>
    </w:p>
    <w:p w14:paraId="4E1AD9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继教分委会在收到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申请人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补正的材料后十日内，对材料进行审查，并根据审查结果，分别作出受理、不予受理的决定，填写《西南科技大学学历继续教育学位复核申请书》相应内容，并通过书面、电话、短信、电子邮件等任一渠道告知复核申请人，不予受理的应说明理由。</w:t>
      </w:r>
    </w:p>
    <w:p w14:paraId="07F9C27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不受理学位复核的范围包括：对综合考试、开题、中期考核、预答辩、答辩等环节结果有异议；专家评阅、答辩、成果认定等过程中相关学术组织或人员作出的学术评价结论有异议；超出申请期限；重复申请且无新证据；其他认为不可申请学位复核的事项。</w:t>
      </w:r>
    </w:p>
    <w:p w14:paraId="2548E6A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初审结束后，继教分委员会将审查结果报校学位办备案。</w:t>
      </w:r>
    </w:p>
    <w:p w14:paraId="04A762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textAlignment w:val="auto"/>
        <w:rPr>
          <w:rFonts w:hint="default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第四章 不受理学位申请的复核</w:t>
      </w:r>
    </w:p>
    <w:p w14:paraId="595408B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组建复核小组</w:t>
      </w:r>
    </w:p>
    <w:p w14:paraId="0EF8A0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由继教分委会组建复核小组，学位复核工作小组由五人或五人以上的单数组成，其中成员包括继教分委会委员、继续教育学院分管成人教育中心院领导、分管自学考试办公室院领导、成人教育中心人员、自学考试办公室人员等。如有需要，可聘请法律及教育等方面的专家参加。复核申请人的导师及有相关利益关系等人员不得担任复核小组成员。</w:t>
      </w:r>
    </w:p>
    <w:p w14:paraId="2B1B6E7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组织复核</w:t>
      </w:r>
    </w:p>
    <w:p w14:paraId="063241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复核小组对学位申请资格、申请材料等进行复核。审阅原始申请材料、评审记录及复核申请材料。应保障复核申请人陈述与申辩的权利，申请人可以书面或口头（应记录在案）方式进行陈述。复核小组认为有必要时，可向相关单位或个人进行调查、询问。复核过程应形成详细的书面记录，作为《西南科技大学学历继续教育学位复核意见书》（附件2）的附件或组成部分。</w:t>
      </w:r>
    </w:p>
    <w:p w14:paraId="2646E18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复核表决</w:t>
      </w:r>
    </w:p>
    <w:p w14:paraId="5A780A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复核结论应以投票方式表决，经过全体复核小组成员三分之二以上同意方可通过。如实填写《西南科技大学学历继续教育学位复核意见书》，复核过程中的不同意见应如实记录。</w:t>
      </w:r>
    </w:p>
    <w:p w14:paraId="2F2550B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复核结论</w:t>
      </w:r>
    </w:p>
    <w:p w14:paraId="40FF3D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复核小组根据复核情况，在继教分委会作出受理申请决定后十日内，对不受理学位申请分别作出以下两种复核决定。</w:t>
      </w:r>
    </w:p>
    <w:p w14:paraId="76C55E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1.维持原不受理学位申请的决定；</w:t>
      </w:r>
    </w:p>
    <w:p w14:paraId="241CA2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2.原不受理学位申请决定存在异议，建议受理学位申请。</w:t>
      </w:r>
    </w:p>
    <w:p w14:paraId="120B0CC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分委会审议</w:t>
      </w:r>
    </w:p>
    <w:p w14:paraId="71EA12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继教分委会在收到复核小组复核结论后十日内召开会议，对复核小组的复核意见进行审议，并形成决定，报校学位委员会审定。</w:t>
      </w:r>
    </w:p>
    <w:p w14:paraId="0334B01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校学位评定委员会审定</w:t>
      </w:r>
    </w:p>
    <w:p w14:paraId="24CE51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楷体" w:hAnsi="楷体" w:eastAsia="楷体" w:cs="楷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校学位委员会对复核决定进行审定，并在受理申请三十日内反馈《西南科技大学学历继续教育学位复核决定书》。</w:t>
      </w:r>
    </w:p>
    <w:p w14:paraId="323DCA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第五章 不授予学位或撤销学位的复核</w:t>
      </w:r>
    </w:p>
    <w:p w14:paraId="6FAF74A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组建复核小组</w:t>
      </w:r>
    </w:p>
    <w:p w14:paraId="475C7D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由继教分委会组建复核小组，学位复核工作小组由七人或七人以上的单数组成，其中成员包括继教分委会委员、继续教育学院分管成人教育中心院领导、分管自学考试办公室院领导、成人教育中心人员、自学考试办公室人员等。如有需要，可选派学科领域专家、法律及教育等方面的专家参加。复核申请人的导师及有相关利益关系等人员不得担任复核小组成员。</w:t>
      </w:r>
    </w:p>
    <w:p w14:paraId="2D26440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组织复核</w:t>
      </w:r>
    </w:p>
    <w:p w14:paraId="2D51D2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复核小组对不授予学位或撤销学位的理由、依据、程序等进行复核。审阅原始申请材料、评审记录及复核申请材料。应保障复核申请人陈述与申辩的权利，申请人可以书面或口头（应记录在案）方式进行陈述。复核小组认为有必要时，可向相关单位或个人进行调查、询问。复核过程应形成详细的书面记录，作为《西南科技大学学历继续教育学位复核意见书》的附件或组成部分。</w:t>
      </w:r>
    </w:p>
    <w:p w14:paraId="1A3D1A7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复核表决</w:t>
      </w:r>
    </w:p>
    <w:p w14:paraId="406A1A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复核结论应以投票方式表决，经过全体复核小组成员三分之二以上同意方可通过。如实填写《西南科技大学学历继续教育学位复核意见书》，复核过程中的不同意见应如实记录。</w:t>
      </w:r>
    </w:p>
    <w:p w14:paraId="661BE82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复核结论</w:t>
      </w:r>
    </w:p>
    <w:p w14:paraId="68205D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复核小组根据复核情况，在继教分委会作出受理申请决定后十日内，对不授予学位或撤销学位分别作出以下两种复核决定。</w:t>
      </w:r>
    </w:p>
    <w:p w14:paraId="10F914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1.维持原不授予学位决议或撤销学位的决定；</w:t>
      </w:r>
    </w:p>
    <w:p w14:paraId="6B93DA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2.原不授予学位决议或撤销学位决议存在异议，建议授予学位。</w:t>
      </w:r>
    </w:p>
    <w:p w14:paraId="54707CC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分委会审议</w:t>
      </w:r>
    </w:p>
    <w:p w14:paraId="57898B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继教分委会在收到复核小组复核结论后10日内召开会议，对复核小组的复核决定进行审议，并形成决定，报校学位委员会审定。</w:t>
      </w:r>
    </w:p>
    <w:p w14:paraId="6EBF387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校学位评定委员会审定</w:t>
      </w:r>
    </w:p>
    <w:p w14:paraId="618434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楷体" w:hAnsi="楷体" w:eastAsia="楷体" w:cs="楷体"/>
          <w:b/>
          <w:bCs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校学位委员会对复核决定进行审定，并在受理申请三十日内反馈《西南科技大学学历继续教育学位复核决定书》。</w:t>
      </w:r>
    </w:p>
    <w:p w14:paraId="39258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</w:p>
    <w:p w14:paraId="201955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</w:p>
    <w:p w14:paraId="3E6CA8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</w:p>
    <w:p w14:paraId="121DDC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附件：1.《西南科技大学学历继续教育学位复核申请书》</w:t>
      </w:r>
    </w:p>
    <w:p w14:paraId="6A5F6B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1520" w:firstLineChars="475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2.《西南科技大学学历继续教育学位复核意见书》</w:t>
      </w:r>
    </w:p>
    <w:p w14:paraId="7424BC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1520" w:firstLineChars="475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3.《西南科技大学学历继续教育学位复核决定书》</w:t>
      </w:r>
    </w:p>
    <w:p w14:paraId="5599F8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0B7A97"/>
    <w:multiLevelType w:val="singleLevel"/>
    <w:tmpl w:val="460B7A97"/>
    <w:lvl w:ilvl="0" w:tentative="0">
      <w:start w:val="1"/>
      <w:numFmt w:val="chineseCounting"/>
      <w:suff w:val="space"/>
      <w:lvlText w:val="第%1条"/>
      <w:lvlJc w:val="left"/>
      <w:rPr>
        <w:rFonts w:hint="eastAsia" w:ascii="仿宋_GB2312" w:hAnsi="仿宋_GB2312" w:eastAsia="仿宋_GB2312" w:cs="仿宋_GB2312"/>
        <w:b/>
        <w:bCs/>
        <w:sz w:val="32"/>
        <w:szCs w:val="3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6B57EB"/>
    <w:rsid w:val="03165668"/>
    <w:rsid w:val="07752148"/>
    <w:rsid w:val="07AA56E8"/>
    <w:rsid w:val="13EC331F"/>
    <w:rsid w:val="1A8E3EBB"/>
    <w:rsid w:val="28693408"/>
    <w:rsid w:val="29430F3E"/>
    <w:rsid w:val="35EB75E0"/>
    <w:rsid w:val="36F230C4"/>
    <w:rsid w:val="37FC59E4"/>
    <w:rsid w:val="39FB00A4"/>
    <w:rsid w:val="4D6B57EB"/>
    <w:rsid w:val="552C79A0"/>
    <w:rsid w:val="63AF0FF8"/>
    <w:rsid w:val="6B7C74C6"/>
    <w:rsid w:val="6B851761"/>
    <w:rsid w:val="6D3D151C"/>
    <w:rsid w:val="7A9F7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487</Words>
  <Characters>487</Characters>
  <Lines>0</Lines>
  <Paragraphs>0</Paragraphs>
  <TotalTime>74</TotalTime>
  <ScaleCrop>false</ScaleCrop>
  <LinksUpToDate>false</LinksUpToDate>
  <CharactersWithSpaces>490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2026-04-22T02:43:00Z</dcterms:created>
  <dc:creator>WPS_1569914089</dc:creator>
  <cp:lastModifiedBy>WPS_1569914089</cp:lastModifiedBy>
  <dcterms:modified xsi:type="dcterms:W3CDTF">2026-04-29T08:42:20Z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2A13CFEEFA4141FD99383FE95A6A53BB_11</vt:lpwstr>
  </property>
  <property fmtid="{D5CDD505-2E9C-101B-9397-08002B2CF9AE}" pid="4" name="KSOTemplateDocerSaveRecord">
    <vt:lpwstr>eyJoZGlkIjoiZDA1NTYzZGVjYmI2MTBiZWRhMGI1OTRlMTc0ZDE2NmQiLCJ1c2VySWQiOiI2NzkyODcwMjgifQ==</vt:lpwstr>
  </property>
</Properties>
</file>